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4D48" w14:textId="77777777" w:rsidR="00B86855" w:rsidRPr="005A416A" w:rsidRDefault="00B86855" w:rsidP="00B86855">
      <w:pPr>
        <w:pStyle w:val="Adresse"/>
        <w:framePr w:w="9367" w:hSpace="142" w:wrap="auto" w:vAnchor="page" w:hAnchor="page" w:x="1705" w:y="285"/>
        <w:widowControl/>
        <w:rPr>
          <w:rFonts w:ascii="Arial" w:hAnsi="Arial" w:cs="Arial"/>
          <w:vanish/>
          <w:sz w:val="12"/>
          <w:szCs w:val="12"/>
        </w:rPr>
      </w:pPr>
    </w:p>
    <w:p w14:paraId="6A9159FC" w14:textId="77777777" w:rsidR="00E83449" w:rsidRPr="00E83449" w:rsidRDefault="00E83449" w:rsidP="00E83449">
      <w:pPr>
        <w:widowControl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83449">
        <w:rPr>
          <w:rFonts w:ascii="Arial" w:hAnsi="Arial" w:cs="Arial"/>
          <w:sz w:val="22"/>
          <w:szCs w:val="22"/>
        </w:rPr>
        <w:t xml:space="preserve">Erlass zum </w:t>
      </w:r>
      <w:r w:rsidRPr="00E83449">
        <w:rPr>
          <w:rFonts w:ascii="Arial" w:hAnsi="Arial" w:cs="Arial"/>
          <w:bCs/>
          <w:sz w:val="22"/>
          <w:szCs w:val="22"/>
        </w:rPr>
        <w:t>Anspruch auf sonderpädagogische Förderung bei Schülerinnen und Schülern</w:t>
      </w:r>
    </w:p>
    <w:p w14:paraId="653603B1" w14:textId="77777777" w:rsidR="00E83449" w:rsidRDefault="00E83449" w:rsidP="00E8344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83449">
        <w:rPr>
          <w:rFonts w:ascii="Arial" w:hAnsi="Arial" w:cs="Arial"/>
          <w:bCs/>
          <w:sz w:val="22"/>
          <w:szCs w:val="22"/>
        </w:rPr>
        <w:t>mit Migrationserfahrung</w:t>
      </w:r>
      <w:r>
        <w:rPr>
          <w:rFonts w:ascii="Arial" w:hAnsi="Arial" w:cs="Arial"/>
          <w:bCs/>
          <w:sz w:val="22"/>
          <w:szCs w:val="22"/>
        </w:rPr>
        <w:t xml:space="preserve"> vom 01.11.2016,</w:t>
      </w:r>
    </w:p>
    <w:p w14:paraId="643893C3" w14:textId="77777777" w:rsidR="00E83449" w:rsidRDefault="00E83449" w:rsidP="00E8344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Schulischer Integrationsplan, HKM 11.2016)</w:t>
      </w:r>
    </w:p>
    <w:p w14:paraId="69898058" w14:textId="77777777" w:rsidR="00E83449" w:rsidRPr="00E83449" w:rsidRDefault="00E83449" w:rsidP="00E8344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B0DAE5F" w14:textId="77777777" w:rsidR="001813E3" w:rsidRDefault="001813E3" w:rsidP="001813E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9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76"/>
      </w:tblGrid>
      <w:tr w:rsidR="001813E3" w14:paraId="56BA17FC" w14:textId="77777777" w:rsidTr="006D12F3"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57897" w14:textId="77777777" w:rsidR="00D15536" w:rsidRDefault="00D15536" w:rsidP="00D15536">
            <w:pPr>
              <w:pStyle w:val="Kopfzeile"/>
              <w:jc w:val="center"/>
              <w:rPr>
                <w:rFonts w:ascii="Arial" w:eastAsia="MS Mincho" w:hAnsi="Arial" w:cs="Arial"/>
                <w:b/>
                <w:szCs w:val="24"/>
              </w:rPr>
            </w:pPr>
          </w:p>
          <w:p w14:paraId="36E75CC3" w14:textId="2EDB4511" w:rsidR="001813E3" w:rsidRPr="00D15536" w:rsidRDefault="001813E3" w:rsidP="00D15536">
            <w:pPr>
              <w:pStyle w:val="Kopfzeile"/>
              <w:jc w:val="center"/>
              <w:rPr>
                <w:rFonts w:ascii="Arial" w:eastAsia="MS Mincho" w:hAnsi="Arial" w:cs="Arial"/>
                <w:b/>
                <w:szCs w:val="24"/>
              </w:rPr>
            </w:pPr>
            <w:r w:rsidRPr="00D15536">
              <w:rPr>
                <w:rFonts w:ascii="Arial" w:eastAsia="MS Mincho" w:hAnsi="Arial" w:cs="Arial"/>
                <w:b/>
                <w:szCs w:val="24"/>
              </w:rPr>
              <w:t xml:space="preserve">Bei </w:t>
            </w:r>
            <w:r w:rsidR="00EC578F" w:rsidRPr="00D15536">
              <w:rPr>
                <w:rFonts w:ascii="Arial" w:eastAsia="MS Mincho" w:hAnsi="Arial" w:cs="Arial"/>
                <w:b/>
                <w:szCs w:val="24"/>
              </w:rPr>
              <w:t>Schülerinnen und Schülern</w:t>
            </w:r>
            <w:r w:rsidRPr="00D15536">
              <w:rPr>
                <w:rFonts w:ascii="Arial" w:eastAsia="MS Mincho" w:hAnsi="Arial" w:cs="Arial"/>
                <w:b/>
                <w:szCs w:val="24"/>
              </w:rPr>
              <w:t xml:space="preserve"> mit nichtdeutscher Herkunftssprache und Förderung in</w:t>
            </w:r>
            <w:r w:rsidR="00D15536">
              <w:rPr>
                <w:rFonts w:ascii="Arial" w:eastAsia="MS Mincho" w:hAnsi="Arial" w:cs="Arial"/>
                <w:b/>
                <w:szCs w:val="24"/>
              </w:rPr>
              <w:t xml:space="preserve"> </w:t>
            </w:r>
            <w:r w:rsidRPr="00D15536">
              <w:rPr>
                <w:rFonts w:ascii="Arial" w:eastAsia="MS Mincho" w:hAnsi="Arial" w:cs="Arial"/>
                <w:b/>
                <w:szCs w:val="24"/>
              </w:rPr>
              <w:t>Intensivklassen bzw. Intensivkursen:</w:t>
            </w:r>
          </w:p>
          <w:p w14:paraId="64DE6E0B" w14:textId="77777777" w:rsidR="001813E3" w:rsidRPr="00D15536" w:rsidRDefault="001813E3" w:rsidP="00D15536">
            <w:pPr>
              <w:pStyle w:val="Kopfzeile"/>
              <w:jc w:val="center"/>
              <w:rPr>
                <w:rFonts w:ascii="Arial" w:eastAsia="MS Mincho" w:hAnsi="Arial" w:cs="Arial"/>
                <w:b/>
                <w:szCs w:val="24"/>
              </w:rPr>
            </w:pPr>
          </w:p>
          <w:p w14:paraId="30F5C183" w14:textId="77777777" w:rsidR="00D15536" w:rsidRDefault="001813E3" w:rsidP="00D15536">
            <w:pPr>
              <w:pStyle w:val="Kopfzeile"/>
              <w:jc w:val="center"/>
              <w:rPr>
                <w:rFonts w:ascii="Arial" w:eastAsia="MS Mincho" w:hAnsi="Arial" w:cs="Arial"/>
                <w:b/>
                <w:szCs w:val="24"/>
              </w:rPr>
            </w:pPr>
            <w:r w:rsidRPr="00D15536">
              <w:rPr>
                <w:rFonts w:ascii="Arial" w:eastAsia="MS Mincho" w:hAnsi="Arial" w:cs="Arial"/>
                <w:b/>
                <w:szCs w:val="24"/>
              </w:rPr>
              <w:t xml:space="preserve">Bitte dem Antrag zur Überprüfung des Anspruchs auf </w:t>
            </w:r>
          </w:p>
          <w:p w14:paraId="44308798" w14:textId="1DF3E71B" w:rsidR="001813E3" w:rsidRPr="00D15536" w:rsidRDefault="001813E3" w:rsidP="00D15536">
            <w:pPr>
              <w:pStyle w:val="Kopfzeile"/>
              <w:jc w:val="center"/>
              <w:rPr>
                <w:rFonts w:ascii="Arial" w:eastAsia="MS Mincho" w:hAnsi="Arial" w:cs="Arial"/>
                <w:b/>
                <w:szCs w:val="24"/>
              </w:rPr>
            </w:pPr>
            <w:r w:rsidRPr="00D15536">
              <w:rPr>
                <w:rFonts w:ascii="Arial" w:eastAsia="MS Mincho" w:hAnsi="Arial" w:cs="Arial"/>
                <w:b/>
                <w:szCs w:val="24"/>
              </w:rPr>
              <w:t>sonderpädagogische Förderung beifügen</w:t>
            </w:r>
            <w:r w:rsidR="00EC578F" w:rsidRPr="00D15536">
              <w:rPr>
                <w:rFonts w:ascii="Arial" w:eastAsia="MS Mincho" w:hAnsi="Arial" w:cs="Arial"/>
                <w:b/>
                <w:szCs w:val="24"/>
              </w:rPr>
              <w:t>.</w:t>
            </w:r>
          </w:p>
          <w:p w14:paraId="14CEA5C4" w14:textId="77777777" w:rsidR="001813E3" w:rsidRDefault="001813E3" w:rsidP="006D12F3">
            <w:pPr>
              <w:pStyle w:val="Kopfzeile"/>
              <w:rPr>
                <w:rFonts w:ascii="Arial" w:eastAsia="MS Mincho" w:hAnsi="Arial" w:cs="Arial"/>
                <w:szCs w:val="24"/>
              </w:rPr>
            </w:pPr>
          </w:p>
        </w:tc>
      </w:tr>
      <w:tr w:rsidR="001813E3" w14:paraId="14C9F8BD" w14:textId="77777777" w:rsidTr="006D12F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8D6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Name:</w:t>
            </w:r>
          </w:p>
          <w:p w14:paraId="23F4FEDD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  <w:p w14:paraId="08E224F4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4EC0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Vorname:</w:t>
            </w:r>
          </w:p>
        </w:tc>
      </w:tr>
      <w:tr w:rsidR="001813E3" w14:paraId="11182FDF" w14:textId="77777777" w:rsidTr="006D12F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E19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Geburtsdatum:</w:t>
            </w:r>
          </w:p>
          <w:p w14:paraId="08ED3AD8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  <w:p w14:paraId="0FF72812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E57A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Schule:</w:t>
            </w:r>
          </w:p>
        </w:tc>
      </w:tr>
      <w:tr w:rsidR="001813E3" w14:paraId="07E3EE94" w14:textId="77777777" w:rsidTr="006D12F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A7A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Schulbesuchsjahr:</w:t>
            </w:r>
          </w:p>
          <w:p w14:paraId="2C5D4A90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53E7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Klasse:</w:t>
            </w:r>
          </w:p>
          <w:p w14:paraId="7E59735F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  <w:p w14:paraId="48ABF507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</w:tr>
      <w:tr w:rsidR="001813E3" w14:paraId="563A39C0" w14:textId="77777777" w:rsidTr="006D12F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FDC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Nationalität:</w:t>
            </w:r>
          </w:p>
          <w:p w14:paraId="301E4853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  <w:p w14:paraId="14C963FC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722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Sprache:</w:t>
            </w:r>
          </w:p>
        </w:tc>
      </w:tr>
      <w:tr w:rsidR="001813E3" w14:paraId="218225A7" w14:textId="77777777" w:rsidTr="006D12F3"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FA6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Schulbesuch im Ausland:</w:t>
            </w:r>
          </w:p>
          <w:p w14:paraId="5CEA3F10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</w:tr>
      <w:tr w:rsidR="001813E3" w14:paraId="310570CC" w14:textId="77777777" w:rsidTr="006D12F3"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2D2B" w14:textId="67C3688D" w:rsidR="001813E3" w:rsidRDefault="00EC578F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In Deutschland (MM / JJJJ) seit:</w:t>
            </w:r>
          </w:p>
          <w:p w14:paraId="113098A0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  <w:p w14:paraId="105BE8FA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</w:tr>
      <w:tr w:rsidR="001813E3" w14:paraId="61B25F5D" w14:textId="77777777" w:rsidTr="006D12F3"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1DE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Besuch Vorlaufkurs (welche Schule?)</w:t>
            </w:r>
          </w:p>
          <w:p w14:paraId="7DB120BB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  <w:p w14:paraId="0F419308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</w:tr>
      <w:tr w:rsidR="001813E3" w14:paraId="6411D243" w14:textId="77777777" w:rsidTr="006D12F3"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B3D" w14:textId="4B21B77C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Besuch der Intensivklasse</w:t>
            </w:r>
            <w:r w:rsidR="00EC578F">
              <w:rPr>
                <w:rFonts w:ascii="Arial" w:eastAsia="MS Mincho" w:hAnsi="Arial" w:cs="Arial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szCs w:val="24"/>
              </w:rPr>
              <w:t>/ des Intensivkurses (seit wann?):</w:t>
            </w:r>
          </w:p>
          <w:p w14:paraId="3615EE94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  <w:p w14:paraId="026E7F2F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</w:tr>
      <w:tr w:rsidR="001813E3" w14:paraId="2B128AF9" w14:textId="77777777" w:rsidTr="006D12F3"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2E3" w14:textId="7437489E" w:rsidR="001813E3" w:rsidRDefault="00F828F5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  <w:r>
              <w:rPr>
                <w:rFonts w:ascii="Arial" w:eastAsia="MS Mincho" w:hAnsi="Arial" w:cs="Arial"/>
                <w:szCs w:val="24"/>
              </w:rPr>
              <w:t>Bemerkungen</w:t>
            </w:r>
          </w:p>
          <w:p w14:paraId="07E9BFE0" w14:textId="3CDA5FCD" w:rsidR="00F828F5" w:rsidRDefault="00F828F5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  <w:p w14:paraId="53774E4E" w14:textId="64227C24" w:rsidR="00F828F5" w:rsidRDefault="00F828F5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  <w:p w14:paraId="28965A4A" w14:textId="77777777" w:rsidR="001813E3" w:rsidRDefault="001813E3" w:rsidP="00B64EA5">
            <w:pPr>
              <w:pStyle w:val="Kopfzeile"/>
              <w:spacing w:line="360" w:lineRule="auto"/>
              <w:rPr>
                <w:rFonts w:ascii="Arial" w:eastAsia="MS Mincho" w:hAnsi="Arial" w:cs="Arial"/>
                <w:szCs w:val="24"/>
              </w:rPr>
            </w:pPr>
          </w:p>
        </w:tc>
      </w:tr>
    </w:tbl>
    <w:p w14:paraId="2C713EC0" w14:textId="52F39E54" w:rsidR="0081496A" w:rsidRDefault="0081496A" w:rsidP="00A53555">
      <w:pPr>
        <w:tabs>
          <w:tab w:val="left" w:pos="1418"/>
        </w:tabs>
        <w:autoSpaceDE w:val="0"/>
        <w:autoSpaceDN w:val="0"/>
        <w:adjustRightInd w:val="0"/>
        <w:spacing w:line="240" w:lineRule="auto"/>
        <w:ind w:hanging="567"/>
        <w:rPr>
          <w:rFonts w:ascii="Arial" w:hAnsi="Arial" w:cs="Arial"/>
          <w:b/>
          <w:i/>
          <w:szCs w:val="24"/>
        </w:rPr>
      </w:pPr>
    </w:p>
    <w:p w14:paraId="3C9BC326" w14:textId="559FA4A3" w:rsidR="00CD1CF2" w:rsidRDefault="00CD1CF2" w:rsidP="00CD1CF2">
      <w:pPr>
        <w:widowControl/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</w:rPr>
      </w:pPr>
      <w:bookmarkStart w:id="0" w:name="_GoBack"/>
      <w:bookmarkEnd w:id="0"/>
    </w:p>
    <w:p w14:paraId="584C32F2" w14:textId="5BDB9939" w:rsidR="00CD1CF2" w:rsidRPr="00CD1CF2" w:rsidRDefault="00CD1CF2" w:rsidP="00CD1CF2">
      <w:pPr>
        <w:widowControl/>
        <w:autoSpaceDE w:val="0"/>
        <w:autoSpaceDN w:val="0"/>
        <w:adjustRightInd w:val="0"/>
        <w:spacing w:line="240" w:lineRule="auto"/>
        <w:ind w:left="-252" w:hanging="14"/>
        <w:rPr>
          <w:rFonts w:ascii="Arial" w:hAnsi="Arial" w:cs="Arial"/>
          <w:szCs w:val="24"/>
        </w:rPr>
      </w:pPr>
      <w:r w:rsidRPr="00CD1CF2">
        <w:rPr>
          <w:rFonts w:ascii="Arial" w:hAnsi="Arial" w:cs="Arial"/>
          <w:szCs w:val="24"/>
        </w:rPr>
        <w:t xml:space="preserve">Für </w:t>
      </w:r>
      <w:proofErr w:type="spellStart"/>
      <w:r w:rsidRPr="00CD1CF2">
        <w:rPr>
          <w:rFonts w:ascii="Arial" w:hAnsi="Arial" w:cs="Arial"/>
          <w:szCs w:val="24"/>
        </w:rPr>
        <w:t>SuS</w:t>
      </w:r>
      <w:proofErr w:type="spellEnd"/>
      <w:r w:rsidRPr="00CD1CF2">
        <w:rPr>
          <w:rFonts w:ascii="Arial" w:hAnsi="Arial" w:cs="Arial"/>
          <w:szCs w:val="24"/>
        </w:rPr>
        <w:t xml:space="preserve"> in Intensivmaßnahmen gilt in der Regel die </w:t>
      </w:r>
      <w:proofErr w:type="spellStart"/>
      <w:r w:rsidRPr="00CD1CF2">
        <w:rPr>
          <w:rFonts w:ascii="Arial" w:hAnsi="Arial" w:cs="Arial"/>
          <w:szCs w:val="24"/>
        </w:rPr>
        <w:t>Einjahresfrist</w:t>
      </w:r>
      <w:proofErr w:type="spellEnd"/>
      <w:r w:rsidRPr="00CD1CF2">
        <w:rPr>
          <w:rFonts w:ascii="Arial" w:hAnsi="Arial" w:cs="Arial"/>
          <w:szCs w:val="24"/>
        </w:rPr>
        <w:t xml:space="preserve"> für die Beauftragung einer sonderpädagogischen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b/>
          <w:bCs/>
          <w:szCs w:val="24"/>
        </w:rPr>
        <w:t xml:space="preserve">Überprüfung </w:t>
      </w:r>
      <w:r w:rsidRPr="00CD1CF2">
        <w:rPr>
          <w:rFonts w:ascii="Arial" w:hAnsi="Arial" w:cs="Arial"/>
          <w:szCs w:val="24"/>
        </w:rPr>
        <w:t xml:space="preserve">durch die BFZ (gemäß der </w:t>
      </w:r>
      <w:r w:rsidR="000F4A37">
        <w:rPr>
          <w:rFonts w:ascii="Arial" w:hAnsi="Arial" w:cs="Arial"/>
          <w:szCs w:val="24"/>
        </w:rPr>
        <w:t>HKM-</w:t>
      </w:r>
      <w:r w:rsidRPr="00CD1CF2">
        <w:rPr>
          <w:rFonts w:ascii="Arial" w:hAnsi="Arial" w:cs="Arial"/>
          <w:szCs w:val="24"/>
        </w:rPr>
        <w:t>PPP für die SL-DV Ende 2016), in begründeten Ausnahmefällen ist eine frühere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Überprüfung durch das BFZ möglich (siehe folgende Erläuterung). Zunächst sind Grundkenntnisse der deutschen Sprache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in Wort und Schrift zu erlernen, um auch bei diagnostischen Anliegen oder bei sonderpädagogischen Fördermaßnahmen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einen alleinigen Mangel von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Sprachkenntnissen auszuschließen.</w:t>
      </w:r>
    </w:p>
    <w:p w14:paraId="6932B4A1" w14:textId="7A2C5592" w:rsidR="00CD1CF2" w:rsidRDefault="00CD1CF2" w:rsidP="00CD1CF2">
      <w:pPr>
        <w:widowControl/>
        <w:autoSpaceDE w:val="0"/>
        <w:autoSpaceDN w:val="0"/>
        <w:adjustRightInd w:val="0"/>
        <w:spacing w:line="240" w:lineRule="auto"/>
        <w:ind w:left="-284"/>
        <w:rPr>
          <w:rFonts w:ascii="Arial" w:hAnsi="Arial" w:cs="Arial"/>
          <w:szCs w:val="24"/>
        </w:rPr>
      </w:pPr>
      <w:r w:rsidRPr="00CD1CF2">
        <w:rPr>
          <w:rFonts w:ascii="Arial" w:hAnsi="Arial" w:cs="Arial"/>
          <w:szCs w:val="24"/>
        </w:rPr>
        <w:t>In allen Zweifelsfällen, in denen unklar ist, ob mangelnde Sprachfähigkeit in der Bildungssprache, Traumatisierungen oder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andere Gründe für fehlenden Lernzuwachs in Intensivmaßnahmen v</w:t>
      </w:r>
      <w:r w:rsidR="00A9002C">
        <w:rPr>
          <w:rFonts w:ascii="Arial" w:hAnsi="Arial" w:cs="Arial"/>
          <w:szCs w:val="24"/>
        </w:rPr>
        <w:t>erantwortlich sind, ist</w:t>
      </w:r>
      <w:r w:rsidRPr="00CD1CF2">
        <w:rPr>
          <w:rFonts w:ascii="Arial" w:hAnsi="Arial" w:cs="Arial"/>
          <w:szCs w:val="24"/>
        </w:rPr>
        <w:t xml:space="preserve"> die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Schulpsychologie seitens der Schule beim weiteren Fallmanagement im Sinne einer Einzelfallprüfung einzubeziehen. Die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Lehrkräfte des BFZ können hier in Absprache mit der Leitung der allgemeinen Schule initiativ werden. ABZ und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Schulpsychologie können ihrerseits bei Bedarf bereits nach 6 Monaten Lehrkräfte des BFZ über die Leitung hinzuziehen,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um ggf. VM oder andere Maßnahmen einzuleiten.</w:t>
      </w:r>
    </w:p>
    <w:p w14:paraId="5841F862" w14:textId="3C868F4A" w:rsidR="00CD1CF2" w:rsidRDefault="00CD1CF2" w:rsidP="00CD1CF2">
      <w:pPr>
        <w:widowControl/>
        <w:autoSpaceDE w:val="0"/>
        <w:autoSpaceDN w:val="0"/>
        <w:adjustRightInd w:val="0"/>
        <w:spacing w:line="240" w:lineRule="auto"/>
        <w:ind w:left="-284"/>
        <w:rPr>
          <w:rFonts w:ascii="Arial" w:hAnsi="Arial" w:cs="Arial"/>
          <w:b/>
          <w:bCs/>
          <w:szCs w:val="24"/>
        </w:rPr>
      </w:pPr>
      <w:r w:rsidRPr="00CD1CF2">
        <w:rPr>
          <w:rFonts w:ascii="Arial" w:hAnsi="Arial" w:cs="Arial"/>
          <w:b/>
          <w:bCs/>
          <w:szCs w:val="24"/>
        </w:rPr>
        <w:t xml:space="preserve">Ungeachtet der Überprüfung eines Anspruchs auf sonderpädagogische Förderung können die Lehrkräfte des </w:t>
      </w:r>
      <w:proofErr w:type="spellStart"/>
      <w:r w:rsidRPr="00CD1CF2">
        <w:rPr>
          <w:rFonts w:ascii="Arial" w:hAnsi="Arial" w:cs="Arial"/>
          <w:b/>
          <w:bCs/>
          <w:szCs w:val="24"/>
        </w:rPr>
        <w:t>rBFZ</w:t>
      </w:r>
      <w:proofErr w:type="spellEnd"/>
      <w:r w:rsidRPr="00CD1CF2">
        <w:rPr>
          <w:rFonts w:ascii="Arial" w:hAnsi="Arial" w:cs="Arial"/>
          <w:b/>
          <w:bCs/>
          <w:szCs w:val="24"/>
        </w:rPr>
        <w:t xml:space="preserve"> zum</w:t>
      </w:r>
      <w:r>
        <w:rPr>
          <w:rFonts w:ascii="Arial" w:hAnsi="Arial" w:cs="Arial"/>
          <w:b/>
          <w:bCs/>
          <w:szCs w:val="24"/>
        </w:rPr>
        <w:t xml:space="preserve"> </w:t>
      </w:r>
      <w:r w:rsidRPr="00CD1CF2">
        <w:rPr>
          <w:rFonts w:ascii="Arial" w:hAnsi="Arial" w:cs="Arial"/>
          <w:b/>
          <w:bCs/>
          <w:szCs w:val="24"/>
        </w:rPr>
        <w:t>weiteren Verfahren beraten und im Einzelfall mit ihrer Leitung eine Empfehlung aussprechen, vorbeugende</w:t>
      </w:r>
      <w:r>
        <w:rPr>
          <w:rFonts w:ascii="Arial" w:hAnsi="Arial" w:cs="Arial"/>
          <w:b/>
          <w:bCs/>
          <w:szCs w:val="24"/>
        </w:rPr>
        <w:t xml:space="preserve"> </w:t>
      </w:r>
      <w:r w:rsidRPr="00CD1CF2">
        <w:rPr>
          <w:rFonts w:ascii="Arial" w:hAnsi="Arial" w:cs="Arial"/>
          <w:b/>
          <w:bCs/>
          <w:szCs w:val="24"/>
        </w:rPr>
        <w:t>sonderpädagogische Maßnahmen bei bestimmten S</w:t>
      </w:r>
      <w:r w:rsidR="000F4A37">
        <w:rPr>
          <w:rFonts w:ascii="Arial" w:hAnsi="Arial" w:cs="Arial"/>
          <w:b/>
          <w:bCs/>
          <w:szCs w:val="24"/>
        </w:rPr>
        <w:t>chülerinnen und Schülern</w:t>
      </w:r>
      <w:r w:rsidRPr="00CD1CF2">
        <w:rPr>
          <w:rFonts w:ascii="Arial" w:hAnsi="Arial" w:cs="Arial"/>
          <w:b/>
          <w:bCs/>
          <w:szCs w:val="24"/>
        </w:rPr>
        <w:t xml:space="preserve"> zu ergreifen. </w:t>
      </w:r>
    </w:p>
    <w:p w14:paraId="2EF5007A" w14:textId="5F5E0F82" w:rsidR="00CD1CF2" w:rsidRDefault="00CD1CF2" w:rsidP="00CD1CF2">
      <w:pPr>
        <w:widowControl/>
        <w:autoSpaceDE w:val="0"/>
        <w:autoSpaceDN w:val="0"/>
        <w:adjustRightInd w:val="0"/>
        <w:spacing w:line="240" w:lineRule="auto"/>
        <w:ind w:left="-284"/>
        <w:rPr>
          <w:rFonts w:ascii="Arial" w:hAnsi="Arial" w:cs="Arial"/>
          <w:szCs w:val="24"/>
        </w:rPr>
      </w:pPr>
      <w:r w:rsidRPr="00CD1CF2">
        <w:rPr>
          <w:rFonts w:ascii="Arial" w:hAnsi="Arial" w:cs="Arial"/>
          <w:szCs w:val="24"/>
        </w:rPr>
        <w:t>Die Lehrkräfte des BFZ können seitens der Schule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 xml:space="preserve">und/oder der Schulpsychologie über die Leitung des </w:t>
      </w:r>
      <w:proofErr w:type="spellStart"/>
      <w:r w:rsidRPr="00CD1CF2">
        <w:rPr>
          <w:rFonts w:ascii="Arial" w:hAnsi="Arial" w:cs="Arial"/>
          <w:szCs w:val="24"/>
        </w:rPr>
        <w:t>rBFZ</w:t>
      </w:r>
      <w:proofErr w:type="spellEnd"/>
      <w:r w:rsidRPr="00CD1CF2">
        <w:rPr>
          <w:rFonts w:ascii="Arial" w:hAnsi="Arial" w:cs="Arial"/>
          <w:szCs w:val="24"/>
        </w:rPr>
        <w:t xml:space="preserve"> in die Beratung von Schülerinnen und Schülern aus IK-Klassen/-Kursen einbezogen werden.</w:t>
      </w:r>
    </w:p>
    <w:p w14:paraId="3685E12B" w14:textId="77777777" w:rsidR="00CD1CF2" w:rsidRPr="00CD1CF2" w:rsidRDefault="00CD1CF2" w:rsidP="00CD1CF2">
      <w:pPr>
        <w:widowControl/>
        <w:autoSpaceDE w:val="0"/>
        <w:autoSpaceDN w:val="0"/>
        <w:adjustRightInd w:val="0"/>
        <w:spacing w:line="240" w:lineRule="auto"/>
        <w:ind w:left="-284"/>
        <w:rPr>
          <w:rFonts w:ascii="Arial" w:hAnsi="Arial" w:cs="Arial"/>
          <w:szCs w:val="24"/>
        </w:rPr>
      </w:pPr>
    </w:p>
    <w:p w14:paraId="720E919E" w14:textId="544D444E" w:rsidR="00CD1CF2" w:rsidRPr="00CD1CF2" w:rsidRDefault="00CD1CF2" w:rsidP="00CD1CF2">
      <w:pPr>
        <w:widowControl/>
        <w:autoSpaceDE w:val="0"/>
        <w:autoSpaceDN w:val="0"/>
        <w:adjustRightInd w:val="0"/>
        <w:spacing w:line="240" w:lineRule="auto"/>
        <w:ind w:left="-284"/>
        <w:rPr>
          <w:rFonts w:ascii="Arial" w:hAnsi="Arial" w:cs="Arial"/>
          <w:b/>
          <w:i/>
          <w:szCs w:val="24"/>
        </w:rPr>
      </w:pPr>
      <w:r w:rsidRPr="00CD1CF2">
        <w:rPr>
          <w:rFonts w:ascii="Arial" w:hAnsi="Arial" w:cs="Arial"/>
          <w:szCs w:val="24"/>
        </w:rPr>
        <w:t xml:space="preserve">Ausgenommen von der </w:t>
      </w:r>
      <w:proofErr w:type="spellStart"/>
      <w:r w:rsidRPr="00CD1CF2">
        <w:rPr>
          <w:rFonts w:ascii="Arial" w:hAnsi="Arial" w:cs="Arial"/>
          <w:szCs w:val="24"/>
        </w:rPr>
        <w:t>Einjahresfrist</w:t>
      </w:r>
      <w:proofErr w:type="spellEnd"/>
      <w:r w:rsidRPr="00CD1CF2">
        <w:rPr>
          <w:rFonts w:ascii="Arial" w:hAnsi="Arial" w:cs="Arial"/>
          <w:szCs w:val="24"/>
        </w:rPr>
        <w:t xml:space="preserve"> sind S</w:t>
      </w:r>
      <w:r w:rsidR="00AD6396">
        <w:rPr>
          <w:rFonts w:ascii="Arial" w:hAnsi="Arial" w:cs="Arial"/>
          <w:szCs w:val="24"/>
        </w:rPr>
        <w:t>chülerinnen und Schüler</w:t>
      </w:r>
      <w:r w:rsidRPr="00CD1CF2">
        <w:rPr>
          <w:rFonts w:ascii="Arial" w:hAnsi="Arial" w:cs="Arial"/>
          <w:szCs w:val="24"/>
        </w:rPr>
        <w:t xml:space="preserve"> in Intensivmaßnahmen, die bereits eindeutig mit einem spezifischen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Förderbedarf im Herkunftsland diagnostiziert wurden bzw. offensichtlich geistig oder körperlich behindert sind. Bei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 xml:space="preserve">diesen </w:t>
      </w:r>
      <w:r w:rsidR="00AD6396">
        <w:rPr>
          <w:rFonts w:ascii="Arial" w:hAnsi="Arial" w:cs="Arial"/>
          <w:szCs w:val="24"/>
        </w:rPr>
        <w:t xml:space="preserve">Kindern und Jugendlichen </w:t>
      </w:r>
      <w:r w:rsidRPr="00CD1CF2">
        <w:rPr>
          <w:rFonts w:ascii="Arial" w:hAnsi="Arial" w:cs="Arial"/>
          <w:szCs w:val="24"/>
        </w:rPr>
        <w:t>gilt es auf Grundlage der hessischen Verfahren einen Anspruch auf sonderpädagogische Förderung oder die</w:t>
      </w:r>
      <w:r w:rsidR="00AD6396"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Teilnahme an vorbeugenden sonderpädagogischen Maßnahmen (VM) zu überprüfen. Dem Wohl des Kindes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entsprechend kann den Eltern auf der Grundlage eines festgestellten Anspruchs auf sonderpädagogische Förderung auch</w:t>
      </w:r>
      <w:r>
        <w:rPr>
          <w:rFonts w:ascii="Arial" w:hAnsi="Arial" w:cs="Arial"/>
          <w:szCs w:val="24"/>
        </w:rPr>
        <w:t xml:space="preserve"> </w:t>
      </w:r>
      <w:r w:rsidRPr="00CD1CF2">
        <w:rPr>
          <w:rFonts w:ascii="Arial" w:hAnsi="Arial" w:cs="Arial"/>
          <w:szCs w:val="24"/>
        </w:rPr>
        <w:t>der Besuch einer Förderschule empfohlen werden.</w:t>
      </w:r>
    </w:p>
    <w:p w14:paraId="54D2BB6F" w14:textId="55B18ED1" w:rsidR="00CD1CF2" w:rsidRDefault="00CD1CF2" w:rsidP="00A53555">
      <w:pPr>
        <w:tabs>
          <w:tab w:val="left" w:pos="1418"/>
        </w:tabs>
        <w:autoSpaceDE w:val="0"/>
        <w:autoSpaceDN w:val="0"/>
        <w:adjustRightInd w:val="0"/>
        <w:spacing w:line="240" w:lineRule="auto"/>
        <w:ind w:hanging="567"/>
        <w:rPr>
          <w:rFonts w:ascii="Arial" w:hAnsi="Arial" w:cs="Arial"/>
          <w:b/>
          <w:i/>
          <w:szCs w:val="24"/>
        </w:rPr>
      </w:pPr>
    </w:p>
    <w:p w14:paraId="17C0D0D5" w14:textId="77777777" w:rsidR="00CD1CF2" w:rsidRDefault="00CD1CF2" w:rsidP="00A53555">
      <w:pPr>
        <w:tabs>
          <w:tab w:val="left" w:pos="1418"/>
        </w:tabs>
        <w:autoSpaceDE w:val="0"/>
        <w:autoSpaceDN w:val="0"/>
        <w:adjustRightInd w:val="0"/>
        <w:spacing w:line="240" w:lineRule="auto"/>
        <w:ind w:hanging="567"/>
        <w:rPr>
          <w:rFonts w:ascii="Arial" w:hAnsi="Arial" w:cs="Arial"/>
          <w:b/>
          <w:i/>
          <w:szCs w:val="24"/>
        </w:rPr>
      </w:pPr>
    </w:p>
    <w:p w14:paraId="59DB2A5A" w14:textId="77777777" w:rsidR="00B64EA5" w:rsidRDefault="00B64EA5" w:rsidP="00A53555">
      <w:pPr>
        <w:tabs>
          <w:tab w:val="left" w:pos="1418"/>
        </w:tabs>
        <w:autoSpaceDE w:val="0"/>
        <w:autoSpaceDN w:val="0"/>
        <w:adjustRightInd w:val="0"/>
        <w:spacing w:line="240" w:lineRule="auto"/>
        <w:ind w:hanging="567"/>
        <w:rPr>
          <w:rFonts w:ascii="Arial" w:hAnsi="Arial" w:cs="Arial"/>
          <w:b/>
          <w:i/>
          <w:szCs w:val="24"/>
        </w:rPr>
      </w:pPr>
    </w:p>
    <w:sectPr w:rsidR="00B64EA5" w:rsidSect="00CD1CF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5" w:right="850" w:bottom="567" w:left="1560" w:header="567" w:footer="49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06EA" w14:textId="77777777" w:rsidR="00797D09" w:rsidRDefault="00797D09">
      <w:r>
        <w:separator/>
      </w:r>
    </w:p>
  </w:endnote>
  <w:endnote w:type="continuationSeparator" w:id="0">
    <w:p w14:paraId="3C5DE7FF" w14:textId="77777777" w:rsidR="00797D09" w:rsidRDefault="0079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235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B8CE3" w14:textId="380D0FC9" w:rsidR="00B64EA5" w:rsidRDefault="00B64EA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8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8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076A5" w14:textId="77777777" w:rsidR="00797D09" w:rsidRDefault="00797D09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21BC" w14:textId="62BB3711" w:rsidR="00A53555" w:rsidRDefault="00A53555">
    <w:pPr>
      <w:pStyle w:val="Fuzeile"/>
      <w:jc w:val="right"/>
    </w:pPr>
  </w:p>
  <w:p w14:paraId="7C2C769D" w14:textId="77777777" w:rsidR="00A53555" w:rsidRDefault="00A535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2E0A0" w14:textId="77777777" w:rsidR="00797D09" w:rsidRDefault="00797D09">
      <w:r>
        <w:separator/>
      </w:r>
    </w:p>
  </w:footnote>
  <w:footnote w:type="continuationSeparator" w:id="0">
    <w:p w14:paraId="436D29B5" w14:textId="77777777" w:rsidR="00797D09" w:rsidRDefault="0079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6532" w14:textId="57A78DC4" w:rsidR="00B64EA5" w:rsidRPr="003E681F" w:rsidRDefault="00B64EA5" w:rsidP="00B64EA5">
    <w:pPr>
      <w:pStyle w:val="Kopfzeile"/>
      <w:ind w:left="-709"/>
      <w:rPr>
        <w:rFonts w:asciiTheme="minorHAnsi" w:hAnsiTheme="minorHAnsi" w:cstheme="minorHAnsi"/>
        <w:b/>
      </w:rPr>
    </w:pPr>
    <w:r w:rsidRPr="003E681F">
      <w:rPr>
        <w:rFonts w:asciiTheme="minorHAnsi" w:hAnsiTheme="minorHAnsi" w:cstheme="minorHAnsi"/>
        <w:b/>
      </w:rPr>
      <w:t>- A</w:t>
    </w:r>
    <w:r w:rsidR="00AD6396">
      <w:rPr>
        <w:rFonts w:asciiTheme="minorHAnsi" w:hAnsiTheme="minorHAnsi" w:cstheme="minorHAnsi"/>
        <w:b/>
      </w:rPr>
      <w:t>nlage</w:t>
    </w:r>
    <w:r w:rsidRPr="003E681F">
      <w:rPr>
        <w:rFonts w:asciiTheme="minorHAnsi" w:hAnsiTheme="minorHAnsi" w:cstheme="minorHAnsi"/>
        <w:b/>
      </w:rPr>
      <w:t xml:space="preserve"> - </w:t>
    </w:r>
  </w:p>
  <w:p w14:paraId="252E7387" w14:textId="54A69B4F" w:rsidR="00797D09" w:rsidRDefault="00797D09" w:rsidP="00875A62">
    <w:pPr>
      <w:pStyle w:val="Kopfzeile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DEE6" w14:textId="5671EB42" w:rsidR="00D15536" w:rsidRPr="003E681F" w:rsidRDefault="00D15536" w:rsidP="00D15536">
    <w:pPr>
      <w:pStyle w:val="Kopfzeile"/>
      <w:ind w:left="-709"/>
      <w:rPr>
        <w:rFonts w:asciiTheme="minorHAnsi" w:hAnsiTheme="minorHAnsi" w:cstheme="minorHAnsi"/>
        <w:b/>
      </w:rPr>
    </w:pPr>
    <w:r w:rsidRPr="003E681F">
      <w:rPr>
        <w:rFonts w:asciiTheme="minorHAnsi" w:hAnsiTheme="minorHAnsi" w:cstheme="minorHAnsi"/>
        <w:b/>
      </w:rPr>
      <w:t>- A</w:t>
    </w:r>
    <w:r>
      <w:rPr>
        <w:rFonts w:asciiTheme="minorHAnsi" w:hAnsiTheme="minorHAnsi" w:cstheme="minorHAnsi"/>
        <w:b/>
      </w:rPr>
      <w:t>nlage 2</w:t>
    </w:r>
    <w:r w:rsidRPr="003E681F">
      <w:rPr>
        <w:rFonts w:asciiTheme="minorHAnsi" w:hAnsiTheme="minorHAnsi" w:cstheme="minorHAnsi"/>
        <w:b/>
      </w:rPr>
      <w:t xml:space="preserve"> - </w:t>
    </w:r>
  </w:p>
  <w:p w14:paraId="395A18DE" w14:textId="77777777" w:rsidR="00D15536" w:rsidRDefault="00D155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EA1"/>
    <w:multiLevelType w:val="hybridMultilevel"/>
    <w:tmpl w:val="233AD306"/>
    <w:lvl w:ilvl="0" w:tplc="B908D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6246"/>
    <w:multiLevelType w:val="hybridMultilevel"/>
    <w:tmpl w:val="4066E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3676"/>
    <w:multiLevelType w:val="hybridMultilevel"/>
    <w:tmpl w:val="73A2A354"/>
    <w:lvl w:ilvl="0" w:tplc="48007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488F"/>
    <w:multiLevelType w:val="hybridMultilevel"/>
    <w:tmpl w:val="415230BA"/>
    <w:lvl w:ilvl="0" w:tplc="0D42E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6BEE"/>
    <w:multiLevelType w:val="hybridMultilevel"/>
    <w:tmpl w:val="33ACD2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B7715F"/>
    <w:multiLevelType w:val="hybridMultilevel"/>
    <w:tmpl w:val="84D0BA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B645D"/>
    <w:multiLevelType w:val="hybridMultilevel"/>
    <w:tmpl w:val="39328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D4954"/>
    <w:multiLevelType w:val="hybridMultilevel"/>
    <w:tmpl w:val="70A60624"/>
    <w:lvl w:ilvl="0" w:tplc="BC1AA00C">
      <w:numFmt w:val="bullet"/>
      <w:lvlText w:val=""/>
      <w:lvlJc w:val="left"/>
      <w:pPr>
        <w:ind w:left="5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6BE5A54"/>
    <w:multiLevelType w:val="hybridMultilevel"/>
    <w:tmpl w:val="2BDAACA6"/>
    <w:lvl w:ilvl="0" w:tplc="883A8A18">
      <w:numFmt w:val="bullet"/>
      <w:lvlText w:val=""/>
      <w:lvlJc w:val="left"/>
      <w:pPr>
        <w:ind w:left="1766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9" w15:restartNumberingAfterBreak="0">
    <w:nsid w:val="6BD232C6"/>
    <w:multiLevelType w:val="hybridMultilevel"/>
    <w:tmpl w:val="2F60FEA4"/>
    <w:lvl w:ilvl="0" w:tplc="8EC210F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C3265E9"/>
    <w:multiLevelType w:val="hybridMultilevel"/>
    <w:tmpl w:val="62EC876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BA1633"/>
    <w:multiLevelType w:val="hybridMultilevel"/>
    <w:tmpl w:val="CC7ADC3E"/>
    <w:lvl w:ilvl="0" w:tplc="F6FCB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77089"/>
    <w:multiLevelType w:val="hybridMultilevel"/>
    <w:tmpl w:val="AAF64D68"/>
    <w:lvl w:ilvl="0" w:tplc="95CEA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5D"/>
    <w:rsid w:val="00002144"/>
    <w:rsid w:val="00004911"/>
    <w:rsid w:val="00005DF6"/>
    <w:rsid w:val="00033C0B"/>
    <w:rsid w:val="00033ED8"/>
    <w:rsid w:val="000375B8"/>
    <w:rsid w:val="00045042"/>
    <w:rsid w:val="00056355"/>
    <w:rsid w:val="00060A89"/>
    <w:rsid w:val="00065F8A"/>
    <w:rsid w:val="00070339"/>
    <w:rsid w:val="0009077A"/>
    <w:rsid w:val="000A5CF2"/>
    <w:rsid w:val="000B1FD1"/>
    <w:rsid w:val="000B34E3"/>
    <w:rsid w:val="000F0004"/>
    <w:rsid w:val="000F4A37"/>
    <w:rsid w:val="0010625A"/>
    <w:rsid w:val="001108D8"/>
    <w:rsid w:val="00117108"/>
    <w:rsid w:val="00117953"/>
    <w:rsid w:val="001219C1"/>
    <w:rsid w:val="00124D1B"/>
    <w:rsid w:val="00131D21"/>
    <w:rsid w:val="00135FC4"/>
    <w:rsid w:val="00137D91"/>
    <w:rsid w:val="0014290C"/>
    <w:rsid w:val="001445D4"/>
    <w:rsid w:val="00155D22"/>
    <w:rsid w:val="00166603"/>
    <w:rsid w:val="001719C3"/>
    <w:rsid w:val="00174996"/>
    <w:rsid w:val="0018119B"/>
    <w:rsid w:val="001813E3"/>
    <w:rsid w:val="001B0578"/>
    <w:rsid w:val="001B78AD"/>
    <w:rsid w:val="001C3E82"/>
    <w:rsid w:val="001C4F3A"/>
    <w:rsid w:val="001C5F74"/>
    <w:rsid w:val="001D2C93"/>
    <w:rsid w:val="001F320A"/>
    <w:rsid w:val="00203A53"/>
    <w:rsid w:val="00213A5C"/>
    <w:rsid w:val="002168B6"/>
    <w:rsid w:val="00224AB3"/>
    <w:rsid w:val="00226A2C"/>
    <w:rsid w:val="00242F90"/>
    <w:rsid w:val="002518A0"/>
    <w:rsid w:val="002611FD"/>
    <w:rsid w:val="002818BA"/>
    <w:rsid w:val="002827F5"/>
    <w:rsid w:val="00285EB2"/>
    <w:rsid w:val="00297490"/>
    <w:rsid w:val="002A66E9"/>
    <w:rsid w:val="002B66F8"/>
    <w:rsid w:val="002D098C"/>
    <w:rsid w:val="002D1965"/>
    <w:rsid w:val="002E34FF"/>
    <w:rsid w:val="002E6C97"/>
    <w:rsid w:val="002F068B"/>
    <w:rsid w:val="002F4590"/>
    <w:rsid w:val="003008DF"/>
    <w:rsid w:val="003038B0"/>
    <w:rsid w:val="003060EE"/>
    <w:rsid w:val="003121C4"/>
    <w:rsid w:val="00314104"/>
    <w:rsid w:val="0031773E"/>
    <w:rsid w:val="00326DBE"/>
    <w:rsid w:val="00352C18"/>
    <w:rsid w:val="00361359"/>
    <w:rsid w:val="00374EF7"/>
    <w:rsid w:val="003A2790"/>
    <w:rsid w:val="003A5928"/>
    <w:rsid w:val="003B03C8"/>
    <w:rsid w:val="003D4137"/>
    <w:rsid w:val="003E7D38"/>
    <w:rsid w:val="003F684C"/>
    <w:rsid w:val="00401744"/>
    <w:rsid w:val="00422E0B"/>
    <w:rsid w:val="00430A29"/>
    <w:rsid w:val="00440DF8"/>
    <w:rsid w:val="004416E1"/>
    <w:rsid w:val="004471F7"/>
    <w:rsid w:val="00465383"/>
    <w:rsid w:val="00465DB3"/>
    <w:rsid w:val="00467484"/>
    <w:rsid w:val="00471714"/>
    <w:rsid w:val="00482725"/>
    <w:rsid w:val="0048542D"/>
    <w:rsid w:val="004A135D"/>
    <w:rsid w:val="004A1E81"/>
    <w:rsid w:val="004B1C45"/>
    <w:rsid w:val="004B2E05"/>
    <w:rsid w:val="004B4BF7"/>
    <w:rsid w:val="004B4CEB"/>
    <w:rsid w:val="004B70AA"/>
    <w:rsid w:val="004D2BD6"/>
    <w:rsid w:val="004D7A57"/>
    <w:rsid w:val="004E2F89"/>
    <w:rsid w:val="004E6AE4"/>
    <w:rsid w:val="004F1EF8"/>
    <w:rsid w:val="004F5243"/>
    <w:rsid w:val="00512B8B"/>
    <w:rsid w:val="005161B1"/>
    <w:rsid w:val="00521C3D"/>
    <w:rsid w:val="00522224"/>
    <w:rsid w:val="00524922"/>
    <w:rsid w:val="00525C29"/>
    <w:rsid w:val="00534802"/>
    <w:rsid w:val="00540995"/>
    <w:rsid w:val="00541A3B"/>
    <w:rsid w:val="00556D73"/>
    <w:rsid w:val="0055700E"/>
    <w:rsid w:val="005620A0"/>
    <w:rsid w:val="00565FC3"/>
    <w:rsid w:val="0059164C"/>
    <w:rsid w:val="0059480D"/>
    <w:rsid w:val="005A1D37"/>
    <w:rsid w:val="005A3030"/>
    <w:rsid w:val="005A416A"/>
    <w:rsid w:val="005B20A4"/>
    <w:rsid w:val="005C4880"/>
    <w:rsid w:val="005C637E"/>
    <w:rsid w:val="005D39B1"/>
    <w:rsid w:val="005D5629"/>
    <w:rsid w:val="005E3187"/>
    <w:rsid w:val="005E59B6"/>
    <w:rsid w:val="005F4860"/>
    <w:rsid w:val="005F4DBB"/>
    <w:rsid w:val="00607011"/>
    <w:rsid w:val="006151CB"/>
    <w:rsid w:val="0062000D"/>
    <w:rsid w:val="0062315D"/>
    <w:rsid w:val="00625C7C"/>
    <w:rsid w:val="00633BE4"/>
    <w:rsid w:val="00633C57"/>
    <w:rsid w:val="00647062"/>
    <w:rsid w:val="00647BCC"/>
    <w:rsid w:val="0065262D"/>
    <w:rsid w:val="006578D9"/>
    <w:rsid w:val="00686D61"/>
    <w:rsid w:val="006A3594"/>
    <w:rsid w:val="006A51D8"/>
    <w:rsid w:val="006B0709"/>
    <w:rsid w:val="006B5E5D"/>
    <w:rsid w:val="006B7207"/>
    <w:rsid w:val="006C2C33"/>
    <w:rsid w:val="006C5CED"/>
    <w:rsid w:val="006D12F3"/>
    <w:rsid w:val="006E3C13"/>
    <w:rsid w:val="006F60DE"/>
    <w:rsid w:val="00713108"/>
    <w:rsid w:val="007218A9"/>
    <w:rsid w:val="00724C33"/>
    <w:rsid w:val="00742108"/>
    <w:rsid w:val="00756E5A"/>
    <w:rsid w:val="007578A4"/>
    <w:rsid w:val="00781A01"/>
    <w:rsid w:val="00782C22"/>
    <w:rsid w:val="00785AA3"/>
    <w:rsid w:val="00797D09"/>
    <w:rsid w:val="007A399C"/>
    <w:rsid w:val="007A74CE"/>
    <w:rsid w:val="007A7E7F"/>
    <w:rsid w:val="007B328A"/>
    <w:rsid w:val="007C025A"/>
    <w:rsid w:val="007C21DE"/>
    <w:rsid w:val="007C3C12"/>
    <w:rsid w:val="007D69B5"/>
    <w:rsid w:val="007E268A"/>
    <w:rsid w:val="0081496A"/>
    <w:rsid w:val="00825277"/>
    <w:rsid w:val="00846EE6"/>
    <w:rsid w:val="00861055"/>
    <w:rsid w:val="00875A62"/>
    <w:rsid w:val="00880F91"/>
    <w:rsid w:val="008A153D"/>
    <w:rsid w:val="008A1694"/>
    <w:rsid w:val="008A37A7"/>
    <w:rsid w:val="008A6C1E"/>
    <w:rsid w:val="008C51F5"/>
    <w:rsid w:val="008C5E9E"/>
    <w:rsid w:val="008D0934"/>
    <w:rsid w:val="008D134E"/>
    <w:rsid w:val="008D7725"/>
    <w:rsid w:val="008E0400"/>
    <w:rsid w:val="008E1369"/>
    <w:rsid w:val="008E3F33"/>
    <w:rsid w:val="008F26C8"/>
    <w:rsid w:val="009140A9"/>
    <w:rsid w:val="009160E2"/>
    <w:rsid w:val="00927DB6"/>
    <w:rsid w:val="0093017F"/>
    <w:rsid w:val="0093156E"/>
    <w:rsid w:val="00936717"/>
    <w:rsid w:val="009410C9"/>
    <w:rsid w:val="00952655"/>
    <w:rsid w:val="0096011A"/>
    <w:rsid w:val="00963EC3"/>
    <w:rsid w:val="00980267"/>
    <w:rsid w:val="00992E46"/>
    <w:rsid w:val="009A0E57"/>
    <w:rsid w:val="009A2806"/>
    <w:rsid w:val="009B7C6C"/>
    <w:rsid w:val="009D4452"/>
    <w:rsid w:val="009D56DE"/>
    <w:rsid w:val="009D7A5E"/>
    <w:rsid w:val="009E4C04"/>
    <w:rsid w:val="009E76B1"/>
    <w:rsid w:val="00A0638B"/>
    <w:rsid w:val="00A1211A"/>
    <w:rsid w:val="00A24E86"/>
    <w:rsid w:val="00A312A1"/>
    <w:rsid w:val="00A53555"/>
    <w:rsid w:val="00A54D77"/>
    <w:rsid w:val="00A56630"/>
    <w:rsid w:val="00A74BD5"/>
    <w:rsid w:val="00A76C33"/>
    <w:rsid w:val="00A8062B"/>
    <w:rsid w:val="00A83484"/>
    <w:rsid w:val="00A9002C"/>
    <w:rsid w:val="00AA324E"/>
    <w:rsid w:val="00AA79F6"/>
    <w:rsid w:val="00AB37E7"/>
    <w:rsid w:val="00AB5572"/>
    <w:rsid w:val="00AC1B03"/>
    <w:rsid w:val="00AC6162"/>
    <w:rsid w:val="00AC7412"/>
    <w:rsid w:val="00AD6396"/>
    <w:rsid w:val="00AE37CC"/>
    <w:rsid w:val="00B002EE"/>
    <w:rsid w:val="00B022B3"/>
    <w:rsid w:val="00B03F7F"/>
    <w:rsid w:val="00B0742C"/>
    <w:rsid w:val="00B23815"/>
    <w:rsid w:val="00B26C65"/>
    <w:rsid w:val="00B35C39"/>
    <w:rsid w:val="00B64EA5"/>
    <w:rsid w:val="00B70505"/>
    <w:rsid w:val="00B729E1"/>
    <w:rsid w:val="00B73788"/>
    <w:rsid w:val="00B74BF9"/>
    <w:rsid w:val="00B86855"/>
    <w:rsid w:val="00B95C9C"/>
    <w:rsid w:val="00B964A3"/>
    <w:rsid w:val="00B978D0"/>
    <w:rsid w:val="00BA79A8"/>
    <w:rsid w:val="00BA7F54"/>
    <w:rsid w:val="00BB5C94"/>
    <w:rsid w:val="00BC5799"/>
    <w:rsid w:val="00BE64AF"/>
    <w:rsid w:val="00BF616E"/>
    <w:rsid w:val="00C0046C"/>
    <w:rsid w:val="00C059F5"/>
    <w:rsid w:val="00C11B23"/>
    <w:rsid w:val="00C169F6"/>
    <w:rsid w:val="00C210AC"/>
    <w:rsid w:val="00C21755"/>
    <w:rsid w:val="00C258DC"/>
    <w:rsid w:val="00C32DD6"/>
    <w:rsid w:val="00C44E38"/>
    <w:rsid w:val="00C6342B"/>
    <w:rsid w:val="00C7230A"/>
    <w:rsid w:val="00C80D0E"/>
    <w:rsid w:val="00C818C5"/>
    <w:rsid w:val="00C90A7A"/>
    <w:rsid w:val="00CA7029"/>
    <w:rsid w:val="00CA7A68"/>
    <w:rsid w:val="00CD1CF2"/>
    <w:rsid w:val="00CE7778"/>
    <w:rsid w:val="00CF15C2"/>
    <w:rsid w:val="00D15536"/>
    <w:rsid w:val="00D15897"/>
    <w:rsid w:val="00D2296C"/>
    <w:rsid w:val="00D42600"/>
    <w:rsid w:val="00D439FB"/>
    <w:rsid w:val="00D44ACC"/>
    <w:rsid w:val="00D4542E"/>
    <w:rsid w:val="00D51245"/>
    <w:rsid w:val="00D62377"/>
    <w:rsid w:val="00D6379D"/>
    <w:rsid w:val="00D70D59"/>
    <w:rsid w:val="00D75827"/>
    <w:rsid w:val="00D76DBF"/>
    <w:rsid w:val="00D76EE5"/>
    <w:rsid w:val="00D8149E"/>
    <w:rsid w:val="00D81710"/>
    <w:rsid w:val="00D838AE"/>
    <w:rsid w:val="00D9339B"/>
    <w:rsid w:val="00D9366A"/>
    <w:rsid w:val="00DB1F5D"/>
    <w:rsid w:val="00DC329B"/>
    <w:rsid w:val="00DD2DC7"/>
    <w:rsid w:val="00DD344C"/>
    <w:rsid w:val="00DD44D2"/>
    <w:rsid w:val="00DD7E47"/>
    <w:rsid w:val="00DE0E00"/>
    <w:rsid w:val="00DF3DB8"/>
    <w:rsid w:val="00E11827"/>
    <w:rsid w:val="00E20D31"/>
    <w:rsid w:val="00E22DED"/>
    <w:rsid w:val="00E279E3"/>
    <w:rsid w:val="00E30BB1"/>
    <w:rsid w:val="00E44E7E"/>
    <w:rsid w:val="00E45F4B"/>
    <w:rsid w:val="00E53964"/>
    <w:rsid w:val="00E71A53"/>
    <w:rsid w:val="00E75D7D"/>
    <w:rsid w:val="00E83449"/>
    <w:rsid w:val="00E957F1"/>
    <w:rsid w:val="00EB0ECD"/>
    <w:rsid w:val="00EC55F0"/>
    <w:rsid w:val="00EC578F"/>
    <w:rsid w:val="00ED3847"/>
    <w:rsid w:val="00EE0677"/>
    <w:rsid w:val="00F0234C"/>
    <w:rsid w:val="00F15AA8"/>
    <w:rsid w:val="00F15AB4"/>
    <w:rsid w:val="00F23A5A"/>
    <w:rsid w:val="00F6531C"/>
    <w:rsid w:val="00F653FD"/>
    <w:rsid w:val="00F666F1"/>
    <w:rsid w:val="00F66D08"/>
    <w:rsid w:val="00F70E2B"/>
    <w:rsid w:val="00F75B88"/>
    <w:rsid w:val="00F7666D"/>
    <w:rsid w:val="00F77735"/>
    <w:rsid w:val="00F828F5"/>
    <w:rsid w:val="00F95005"/>
    <w:rsid w:val="00FA0FB2"/>
    <w:rsid w:val="00FA1694"/>
    <w:rsid w:val="00FA2434"/>
    <w:rsid w:val="00FA2E5A"/>
    <w:rsid w:val="00FB2087"/>
    <w:rsid w:val="00FB407C"/>
    <w:rsid w:val="00FB4FB4"/>
    <w:rsid w:val="00FC571A"/>
    <w:rsid w:val="00FD471B"/>
    <w:rsid w:val="00FE2058"/>
    <w:rsid w:val="00FE564D"/>
    <w:rsid w:val="00FE636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27519E7"/>
  <w15:docId w15:val="{4FE4E3FD-E2D2-4E2B-850F-29ADBD3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56E"/>
    <w:pPr>
      <w:widowControl w:val="0"/>
      <w:spacing w:line="27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D0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E3C13"/>
    <w:pPr>
      <w:widowControl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character" w:customStyle="1" w:styleId="FuzeileZchn">
    <w:name w:val="Fußzeile Zchn"/>
    <w:link w:val="Fuzeile"/>
    <w:uiPriority w:val="99"/>
    <w:rsid w:val="00E44E7E"/>
    <w:rPr>
      <w:rFonts w:ascii="Arial" w:hAnsi="Arial"/>
      <w:sz w:val="14"/>
    </w:rPr>
  </w:style>
  <w:style w:type="paragraph" w:styleId="Listenabsatz">
    <w:name w:val="List Paragraph"/>
    <w:basedOn w:val="Standard"/>
    <w:uiPriority w:val="34"/>
    <w:qFormat/>
    <w:rsid w:val="005161B1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B23815"/>
    <w:rPr>
      <w:sz w:val="24"/>
    </w:rPr>
  </w:style>
  <w:style w:type="paragraph" w:customStyle="1" w:styleId="Default">
    <w:name w:val="Default"/>
    <w:rsid w:val="00B238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Absatz-Standardschriftart"/>
    <w:rsid w:val="00B23815"/>
  </w:style>
  <w:style w:type="character" w:customStyle="1" w:styleId="berschrift3Zchn">
    <w:name w:val="Überschrift 3 Zchn"/>
    <w:basedOn w:val="Absatz-Standardschriftart"/>
    <w:link w:val="berschrift3"/>
    <w:semiHidden/>
    <w:rsid w:val="002D0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enraster">
    <w:name w:val="Table Grid"/>
    <w:basedOn w:val="NormaleTabelle"/>
    <w:rsid w:val="002D09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6D1C-DBC9-4E00-A1ED-71354C92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2928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Backhaus, Ingrid (SSA KS)</dc:creator>
  <cp:lastModifiedBy>Burger, Thomas (SSA KS)</cp:lastModifiedBy>
  <cp:revision>5</cp:revision>
  <cp:lastPrinted>2023-09-07T10:21:00Z</cp:lastPrinted>
  <dcterms:created xsi:type="dcterms:W3CDTF">2024-08-22T05:27:00Z</dcterms:created>
  <dcterms:modified xsi:type="dcterms:W3CDTF">2024-08-30T06:03:00Z</dcterms:modified>
</cp:coreProperties>
</file>